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87A4" w14:textId="30E527B9" w:rsidR="0088298A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231B8CD" w14:textId="072C50F0" w:rsidR="00B03843" w:rsidRPr="004D228B" w:rsidRDefault="00B0384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Listening &amp; Speaking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8CF28" wp14:editId="3AE94D07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303F129F" w:rsidR="00C71BBA" w:rsidRDefault="001A433A" w:rsidP="00C71BBA">
      <w:pPr>
        <w:rPr>
          <w:color w:val="FF0000"/>
          <w:sz w:val="28"/>
          <w:szCs w:val="28"/>
        </w:rPr>
      </w:pPr>
      <w:r w:rsidRPr="001A433A">
        <w:rPr>
          <w:color w:val="FF0000"/>
          <w:sz w:val="28"/>
          <w:szCs w:val="28"/>
        </w:rPr>
        <w:t>Our focus today is speaking and listening – expressing ourselves in spoken language.</w:t>
      </w:r>
    </w:p>
    <w:p w14:paraId="7EBA1E59" w14:textId="77777777" w:rsidR="001A433A" w:rsidRPr="001A433A" w:rsidRDefault="001A433A" w:rsidP="00C71BBA">
      <w:pPr>
        <w:rPr>
          <w:color w:val="FF0000"/>
          <w:sz w:val="28"/>
          <w:szCs w:val="28"/>
        </w:rPr>
      </w:pPr>
    </w:p>
    <w:p w14:paraId="25F3168F" w14:textId="7B783C61" w:rsidR="00C71BBA" w:rsidRPr="00B74AEA" w:rsidRDefault="00D31E8B" w:rsidP="000B54F5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1. Listen to a</w:t>
      </w:r>
      <w:r w:rsidR="0045515C">
        <w:rPr>
          <w:b/>
          <w:bCs/>
          <w:sz w:val="30"/>
          <w:szCs w:val="30"/>
        </w:rPr>
        <w:t xml:space="preserve"> </w:t>
      </w:r>
      <w:r w:rsidR="00C71BBA" w:rsidRPr="00B74AEA">
        <w:rPr>
          <w:b/>
          <w:bCs/>
          <w:sz w:val="30"/>
          <w:szCs w:val="30"/>
        </w:rPr>
        <w:t xml:space="preserve">story </w:t>
      </w:r>
    </w:p>
    <w:p w14:paraId="62DDAB5E" w14:textId="77A9FA6C" w:rsidR="00F94A16" w:rsidRPr="00F02798" w:rsidRDefault="00E83E0B" w:rsidP="000B54F5">
      <w:pPr>
        <w:spacing w:line="276" w:lineRule="auto"/>
        <w:rPr>
          <w:sz w:val="26"/>
          <w:szCs w:val="26"/>
        </w:rPr>
      </w:pPr>
      <w:r w:rsidRPr="00F02798">
        <w:rPr>
          <w:sz w:val="26"/>
          <w:szCs w:val="26"/>
        </w:rPr>
        <w:t>Watch</w:t>
      </w:r>
      <w:r w:rsidR="00450218" w:rsidRPr="00F02798">
        <w:rPr>
          <w:sz w:val="26"/>
          <w:szCs w:val="26"/>
        </w:rPr>
        <w:t xml:space="preserve"> and listen to</w:t>
      </w:r>
      <w:r w:rsidRPr="00F02798">
        <w:rPr>
          <w:sz w:val="26"/>
          <w:szCs w:val="26"/>
        </w:rPr>
        <w:t xml:space="preserve"> the story of</w:t>
      </w:r>
      <w:r w:rsidR="00A45EA7" w:rsidRPr="00F02798">
        <w:rPr>
          <w:sz w:val="26"/>
          <w:szCs w:val="26"/>
        </w:rPr>
        <w:t xml:space="preserve"> </w:t>
      </w:r>
      <w:r w:rsidR="008409F0" w:rsidRPr="00F02798">
        <w:rPr>
          <w:b/>
          <w:bCs/>
          <w:color w:val="1C26F1"/>
          <w:sz w:val="26"/>
          <w:szCs w:val="26"/>
        </w:rPr>
        <w:t>The Ugly Duckling</w:t>
      </w:r>
      <w:r w:rsidRPr="00F02798">
        <w:rPr>
          <w:b/>
          <w:bCs/>
          <w:color w:val="1C26F1"/>
          <w:sz w:val="26"/>
          <w:szCs w:val="26"/>
        </w:rPr>
        <w:t xml:space="preserve"> </w:t>
      </w:r>
      <w:r w:rsidRPr="00F02798">
        <w:rPr>
          <w:color w:val="000000" w:themeColor="text1"/>
          <w:sz w:val="26"/>
          <w:szCs w:val="26"/>
        </w:rPr>
        <w:t xml:space="preserve">being told in this storytelling video: </w:t>
      </w:r>
      <w:hyperlink r:id="rId8" w:history="1">
        <w:r w:rsidR="00F02798" w:rsidRPr="00F02798">
          <w:rPr>
            <w:rStyle w:val="Hyperlink"/>
            <w:sz w:val="26"/>
            <w:szCs w:val="26"/>
          </w:rPr>
          <w:t>https://player.hamilton-trust.org.uk/story_telling_display.php?cid=192</w:t>
        </w:r>
      </w:hyperlink>
      <w:r w:rsidR="00F02798" w:rsidRPr="00F02798">
        <w:rPr>
          <w:sz w:val="26"/>
          <w:szCs w:val="26"/>
        </w:rPr>
        <w:t xml:space="preserve"> </w:t>
      </w:r>
    </w:p>
    <w:p w14:paraId="2F1B435D" w14:textId="43F40DBE" w:rsidR="008858A0" w:rsidRPr="00B74AEA" w:rsidRDefault="008858A0" w:rsidP="00B74AEA">
      <w:pPr>
        <w:spacing w:line="276" w:lineRule="auto"/>
        <w:rPr>
          <w:sz w:val="30"/>
          <w:szCs w:val="30"/>
        </w:rPr>
      </w:pPr>
    </w:p>
    <w:p w14:paraId="462C82B6" w14:textId="30A468EC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>Respond to the story</w:t>
      </w:r>
    </w:p>
    <w:p w14:paraId="0886CB7F" w14:textId="77777777" w:rsidR="002825CA" w:rsidRPr="00B74AEA" w:rsidRDefault="002825CA" w:rsidP="000B54F5">
      <w:pPr>
        <w:spacing w:line="276" w:lineRule="auto"/>
        <w:rPr>
          <w:b/>
          <w:bCs/>
          <w:sz w:val="30"/>
          <w:szCs w:val="30"/>
        </w:rPr>
      </w:pPr>
    </w:p>
    <w:p w14:paraId="0642DA05" w14:textId="61142405" w:rsidR="00346E4A" w:rsidRPr="006645A7" w:rsidRDefault="00276BAA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6"/>
          <w:szCs w:val="26"/>
        </w:rPr>
      </w:pPr>
      <w:r w:rsidRPr="00C53DCA">
        <w:rPr>
          <w:rFonts w:cs="Calibri"/>
          <w:bCs/>
          <w:sz w:val="26"/>
          <w:szCs w:val="26"/>
        </w:rPr>
        <w:t xml:space="preserve">Talk about the story. </w:t>
      </w:r>
      <w:r w:rsidR="009E3F2F" w:rsidRPr="00772608">
        <w:rPr>
          <w:rFonts w:cs="Calibri"/>
          <w:bCs/>
          <w:i/>
          <w:iCs/>
          <w:sz w:val="26"/>
          <w:szCs w:val="26"/>
        </w:rPr>
        <w:t>What happened in the story? Why were the other ducklings unkind to the ugly duckling? How were they different</w:t>
      </w:r>
      <w:r w:rsidR="007468C6">
        <w:rPr>
          <w:rFonts w:cs="Calibri"/>
          <w:bCs/>
          <w:i/>
          <w:iCs/>
          <w:sz w:val="26"/>
          <w:szCs w:val="26"/>
        </w:rPr>
        <w:t xml:space="preserve"> to him</w:t>
      </w:r>
      <w:r w:rsidR="009E3F2F" w:rsidRPr="00772608">
        <w:rPr>
          <w:rFonts w:cs="Calibri"/>
          <w:bCs/>
          <w:i/>
          <w:iCs/>
          <w:sz w:val="26"/>
          <w:szCs w:val="26"/>
        </w:rPr>
        <w:t xml:space="preserve">? </w:t>
      </w:r>
      <w:r w:rsidR="005B6CB3" w:rsidRPr="00772608">
        <w:rPr>
          <w:rFonts w:cs="Calibri"/>
          <w:bCs/>
          <w:i/>
          <w:iCs/>
          <w:sz w:val="26"/>
          <w:szCs w:val="26"/>
        </w:rPr>
        <w:t>How did the duckling feel? What could we say to cheer him up?</w:t>
      </w:r>
      <w:r w:rsidR="00772608" w:rsidRPr="00772608">
        <w:rPr>
          <w:rFonts w:cs="Calibri"/>
          <w:bCs/>
          <w:i/>
          <w:iCs/>
          <w:sz w:val="26"/>
          <w:szCs w:val="26"/>
        </w:rPr>
        <w:t xml:space="preserve"> What happened in the end?</w:t>
      </w:r>
    </w:p>
    <w:p w14:paraId="25C3A8C3" w14:textId="60EF450F" w:rsidR="006645A7" w:rsidRDefault="009A4256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 xml:space="preserve">Discuss what you think about the fact that the ducklings were unkind because he was different to them? </w:t>
      </w:r>
      <w:r w:rsidRPr="009A4256">
        <w:rPr>
          <w:rFonts w:cs="Calibri"/>
          <w:bCs/>
          <w:i/>
          <w:iCs/>
          <w:sz w:val="26"/>
          <w:szCs w:val="26"/>
        </w:rPr>
        <w:t>Is that a good way to behave?</w:t>
      </w:r>
    </w:p>
    <w:p w14:paraId="6E6597DD" w14:textId="3B2BB0BA" w:rsidR="00B03843" w:rsidRPr="00C53DCA" w:rsidRDefault="00E076D4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 xml:space="preserve">Discuss the question: </w:t>
      </w:r>
      <w:r w:rsidR="009E3F2F" w:rsidRPr="00E076D4">
        <w:rPr>
          <w:rFonts w:cs="Calibri"/>
          <w:bCs/>
          <w:i/>
          <w:iCs/>
          <w:sz w:val="26"/>
          <w:szCs w:val="26"/>
        </w:rPr>
        <w:t>Was the duckling really a baby duck?</w:t>
      </w:r>
      <w:r w:rsidR="005B6CB3">
        <w:rPr>
          <w:rFonts w:cs="Calibri"/>
          <w:bCs/>
          <w:sz w:val="26"/>
          <w:szCs w:val="26"/>
        </w:rPr>
        <w:t xml:space="preserve"> </w:t>
      </w:r>
      <w:r w:rsidR="00CC1EC5">
        <w:rPr>
          <w:rFonts w:cs="Calibri"/>
          <w:bCs/>
          <w:sz w:val="26"/>
          <w:szCs w:val="26"/>
        </w:rPr>
        <w:t xml:space="preserve">He grew into a swan so he must have been a signet </w:t>
      </w:r>
      <w:r w:rsidR="00772608">
        <w:rPr>
          <w:rFonts w:cs="Calibri"/>
          <w:bCs/>
          <w:sz w:val="26"/>
          <w:szCs w:val="26"/>
        </w:rPr>
        <w:t>(</w:t>
      </w:r>
      <w:r w:rsidR="00CC1EC5">
        <w:rPr>
          <w:rFonts w:cs="Calibri"/>
          <w:bCs/>
          <w:sz w:val="26"/>
          <w:szCs w:val="26"/>
        </w:rPr>
        <w:t>or a baby swan</w:t>
      </w:r>
      <w:r w:rsidR="00772608">
        <w:rPr>
          <w:rFonts w:cs="Calibri"/>
          <w:bCs/>
          <w:sz w:val="26"/>
          <w:szCs w:val="26"/>
        </w:rPr>
        <w:t>)</w:t>
      </w:r>
      <w:r w:rsidR="00CC1EC5">
        <w:rPr>
          <w:rFonts w:cs="Calibri"/>
          <w:bCs/>
          <w:sz w:val="26"/>
          <w:szCs w:val="26"/>
        </w:rPr>
        <w:t xml:space="preserve">. Discuss how the mix up might have happened. </w:t>
      </w:r>
      <w:r w:rsidR="00827EAA">
        <w:rPr>
          <w:rFonts w:cs="Calibri"/>
          <w:bCs/>
          <w:sz w:val="26"/>
          <w:szCs w:val="26"/>
        </w:rPr>
        <w:t xml:space="preserve">Compare </w:t>
      </w:r>
      <w:hyperlink r:id="rId9" w:history="1">
        <w:r w:rsidR="00827EAA" w:rsidRPr="00827EAA">
          <w:rPr>
            <w:rStyle w:val="Hyperlink"/>
            <w:rFonts w:cs="Calibri"/>
            <w:bCs/>
            <w:sz w:val="26"/>
            <w:szCs w:val="26"/>
          </w:rPr>
          <w:t>swan</w:t>
        </w:r>
      </w:hyperlink>
      <w:r w:rsidR="00827EAA">
        <w:rPr>
          <w:rFonts w:cs="Calibri"/>
          <w:bCs/>
          <w:sz w:val="26"/>
          <w:szCs w:val="26"/>
        </w:rPr>
        <w:t xml:space="preserve"> eggs to </w:t>
      </w:r>
      <w:hyperlink r:id="rId10" w:history="1">
        <w:r w:rsidR="00827EAA" w:rsidRPr="00C36282">
          <w:rPr>
            <w:rStyle w:val="Hyperlink"/>
            <w:rFonts w:cs="Calibri"/>
            <w:bCs/>
            <w:sz w:val="26"/>
            <w:szCs w:val="26"/>
          </w:rPr>
          <w:t>duck</w:t>
        </w:r>
      </w:hyperlink>
      <w:r w:rsidR="00827EAA">
        <w:rPr>
          <w:rFonts w:cs="Calibri"/>
          <w:bCs/>
          <w:sz w:val="26"/>
          <w:szCs w:val="26"/>
        </w:rPr>
        <w:t xml:space="preserve"> eggs.</w:t>
      </w:r>
    </w:p>
    <w:p w14:paraId="517521CF" w14:textId="2138F9EA" w:rsidR="002825CA" w:rsidRPr="001A2487" w:rsidRDefault="00103A18" w:rsidP="00C449B3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30"/>
          <w:szCs w:val="30"/>
        </w:rPr>
      </w:pPr>
      <w:r w:rsidRPr="001A2487">
        <w:rPr>
          <w:rFonts w:cs="Calibri"/>
          <w:bCs/>
          <w:sz w:val="26"/>
          <w:szCs w:val="26"/>
        </w:rPr>
        <w:t xml:space="preserve">Help your child </w:t>
      </w:r>
      <w:r w:rsidR="009504D8" w:rsidRPr="001A2487">
        <w:rPr>
          <w:rFonts w:cs="Calibri"/>
          <w:bCs/>
          <w:sz w:val="26"/>
          <w:szCs w:val="26"/>
        </w:rPr>
        <w:t xml:space="preserve">compare the images of the </w:t>
      </w:r>
      <w:r w:rsidR="008C77F0" w:rsidRPr="001A2487">
        <w:rPr>
          <w:rFonts w:cs="Calibri"/>
          <w:bCs/>
          <w:sz w:val="26"/>
          <w:szCs w:val="26"/>
        </w:rPr>
        <w:t>signet and duckling below</w:t>
      </w:r>
      <w:r w:rsidR="00FC2B93" w:rsidRPr="001A2487">
        <w:rPr>
          <w:rFonts w:cs="Calibri"/>
          <w:bCs/>
          <w:sz w:val="26"/>
          <w:szCs w:val="26"/>
        </w:rPr>
        <w:t xml:space="preserve"> on </w:t>
      </w:r>
      <w:bookmarkStart w:id="0" w:name="_Hlk37411401"/>
      <w:r w:rsidR="009B5E40" w:rsidRPr="001A2487">
        <w:rPr>
          <w:rFonts w:cs="Calibri"/>
          <w:bCs/>
          <w:i/>
          <w:iCs/>
          <w:color w:val="0000FF"/>
          <w:sz w:val="26"/>
          <w:szCs w:val="26"/>
        </w:rPr>
        <w:t>Duckling and Signet</w:t>
      </w:r>
      <w:r w:rsidR="00FC2B93" w:rsidRPr="001A2487">
        <w:rPr>
          <w:rFonts w:cs="Calibri"/>
          <w:bCs/>
          <w:i/>
          <w:iCs/>
          <w:color w:val="0000FF"/>
          <w:sz w:val="26"/>
          <w:szCs w:val="26"/>
        </w:rPr>
        <w:t xml:space="preserve"> </w:t>
      </w:r>
      <w:bookmarkEnd w:id="0"/>
      <w:r w:rsidR="00E53F7C" w:rsidRPr="001A2487">
        <w:rPr>
          <w:rFonts w:cs="Calibri"/>
          <w:bCs/>
          <w:sz w:val="26"/>
          <w:szCs w:val="26"/>
        </w:rPr>
        <w:t>below.</w:t>
      </w:r>
      <w:r w:rsidR="00F34236" w:rsidRPr="001A2487">
        <w:rPr>
          <w:rFonts w:cs="Calibri"/>
          <w:bCs/>
          <w:sz w:val="26"/>
          <w:szCs w:val="26"/>
        </w:rPr>
        <w:t xml:space="preserve"> </w:t>
      </w:r>
      <w:r w:rsidR="0024290E">
        <w:rPr>
          <w:rFonts w:cs="Calibri"/>
          <w:bCs/>
          <w:sz w:val="26"/>
          <w:szCs w:val="26"/>
        </w:rPr>
        <w:t>Describe</w:t>
      </w:r>
      <w:r w:rsidR="0080353B">
        <w:rPr>
          <w:rFonts w:cs="Calibri"/>
          <w:bCs/>
          <w:sz w:val="26"/>
          <w:szCs w:val="26"/>
        </w:rPr>
        <w:t xml:space="preserve"> how they are </w:t>
      </w:r>
      <w:r w:rsidR="00C36282">
        <w:rPr>
          <w:rFonts w:cs="Calibri"/>
          <w:bCs/>
          <w:sz w:val="26"/>
          <w:szCs w:val="26"/>
        </w:rPr>
        <w:t xml:space="preserve">similar and </w:t>
      </w:r>
      <w:r w:rsidR="0080353B">
        <w:rPr>
          <w:rFonts w:cs="Calibri"/>
          <w:bCs/>
          <w:sz w:val="26"/>
          <w:szCs w:val="26"/>
        </w:rPr>
        <w:t>different</w:t>
      </w:r>
      <w:r w:rsidR="0024290E">
        <w:rPr>
          <w:rFonts w:cs="Calibri"/>
          <w:bCs/>
          <w:sz w:val="26"/>
          <w:szCs w:val="26"/>
        </w:rPr>
        <w:t xml:space="preserve">. </w:t>
      </w:r>
      <w:r w:rsidR="009802F3">
        <w:rPr>
          <w:rFonts w:cs="Calibri"/>
          <w:bCs/>
          <w:sz w:val="26"/>
          <w:szCs w:val="26"/>
        </w:rPr>
        <w:t>Children</w:t>
      </w:r>
      <w:r w:rsidR="00F34236" w:rsidRPr="001A2487">
        <w:rPr>
          <w:rFonts w:cs="Calibri"/>
          <w:bCs/>
          <w:sz w:val="26"/>
          <w:szCs w:val="26"/>
        </w:rPr>
        <w:t xml:space="preserve"> can label </w:t>
      </w:r>
      <w:r w:rsidR="001A2487">
        <w:rPr>
          <w:rFonts w:cs="Calibri"/>
          <w:bCs/>
          <w:sz w:val="26"/>
          <w:szCs w:val="26"/>
        </w:rPr>
        <w:t xml:space="preserve">features of the birds which are different, e.g. </w:t>
      </w:r>
      <w:r w:rsidR="006645A7">
        <w:rPr>
          <w:rFonts w:cs="Calibri"/>
          <w:bCs/>
          <w:i/>
          <w:iCs/>
          <w:sz w:val="26"/>
          <w:szCs w:val="26"/>
        </w:rPr>
        <w:t>long neck</w:t>
      </w:r>
      <w:r w:rsidR="00C36282">
        <w:rPr>
          <w:rFonts w:cs="Calibri"/>
          <w:bCs/>
          <w:i/>
          <w:iCs/>
          <w:sz w:val="26"/>
          <w:szCs w:val="26"/>
        </w:rPr>
        <w:t>, short neck.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B74AEA" w:rsidRDefault="002825CA" w:rsidP="00C71BBA">
      <w:pPr>
        <w:rPr>
          <w:rFonts w:cs="Calibri"/>
          <w:b/>
          <w:bCs/>
          <w:sz w:val="30"/>
          <w:szCs w:val="30"/>
        </w:rPr>
      </w:pPr>
    </w:p>
    <w:p w14:paraId="28529CBF" w14:textId="35E6CED7" w:rsidR="00535BAC" w:rsidRDefault="00202371" w:rsidP="00282849">
      <w:pPr>
        <w:pStyle w:val="ListParagraph"/>
        <w:numPr>
          <w:ilvl w:val="0"/>
          <w:numId w:val="1"/>
        </w:num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Talk about the different sounds that the </w:t>
      </w:r>
      <w:r w:rsidR="005F1F45">
        <w:rPr>
          <w:bCs/>
          <w:sz w:val="26"/>
          <w:szCs w:val="26"/>
        </w:rPr>
        <w:t>duckling and signet made</w:t>
      </w:r>
      <w:r w:rsidR="009802F3">
        <w:rPr>
          <w:bCs/>
          <w:sz w:val="26"/>
          <w:szCs w:val="26"/>
        </w:rPr>
        <w:t xml:space="preserve"> in the story</w:t>
      </w:r>
      <w:r w:rsidR="005F1F45">
        <w:rPr>
          <w:bCs/>
          <w:sz w:val="26"/>
          <w:szCs w:val="26"/>
        </w:rPr>
        <w:t xml:space="preserve">. Try making the </w:t>
      </w:r>
      <w:r w:rsidR="009802F3">
        <w:rPr>
          <w:bCs/>
          <w:sz w:val="26"/>
          <w:szCs w:val="26"/>
        </w:rPr>
        <w:t xml:space="preserve">different </w:t>
      </w:r>
      <w:r w:rsidR="005F1F45">
        <w:rPr>
          <w:bCs/>
          <w:sz w:val="26"/>
          <w:szCs w:val="26"/>
        </w:rPr>
        <w:t xml:space="preserve">sounds. Listen to other bird sounds on: </w:t>
      </w:r>
      <w:hyperlink r:id="rId11" w:history="1">
        <w:r w:rsidR="008D71EC" w:rsidRPr="00841569">
          <w:rPr>
            <w:rStyle w:val="Hyperlink"/>
            <w:bCs/>
            <w:sz w:val="26"/>
            <w:szCs w:val="26"/>
          </w:rPr>
          <w:t>https://www.rspb.org.uk/birds-and-wildlife/bird-songs/what-bird-is-that/</w:t>
        </w:r>
      </w:hyperlink>
      <w:r w:rsidR="008D71EC">
        <w:rPr>
          <w:bCs/>
          <w:sz w:val="26"/>
          <w:szCs w:val="26"/>
        </w:rPr>
        <w:t xml:space="preserve"> </w:t>
      </w:r>
    </w:p>
    <w:p w14:paraId="0B0E0EAE" w14:textId="44275F41" w:rsidR="008D71EC" w:rsidRDefault="008D71EC" w:rsidP="00282849">
      <w:pPr>
        <w:pStyle w:val="ListParagraph"/>
        <w:numPr>
          <w:ilvl w:val="0"/>
          <w:numId w:val="1"/>
        </w:num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Look out for nesting birds and </w:t>
      </w:r>
      <w:r w:rsidR="005D5DCD">
        <w:rPr>
          <w:bCs/>
          <w:sz w:val="26"/>
          <w:szCs w:val="26"/>
        </w:rPr>
        <w:t>newly hatched water birds in ponds and lakes.</w:t>
      </w:r>
      <w:r w:rsidR="006657EE">
        <w:rPr>
          <w:bCs/>
          <w:sz w:val="26"/>
          <w:szCs w:val="26"/>
        </w:rPr>
        <w:t xml:space="preserve"> Can you</w:t>
      </w:r>
      <w:r w:rsidR="00906559">
        <w:rPr>
          <w:bCs/>
          <w:sz w:val="26"/>
          <w:szCs w:val="26"/>
        </w:rPr>
        <w:t xml:space="preserve"> </w:t>
      </w:r>
      <w:r w:rsidR="006657EE">
        <w:rPr>
          <w:bCs/>
          <w:sz w:val="26"/>
          <w:szCs w:val="26"/>
        </w:rPr>
        <w:t>spot the baby birds following their parents</w:t>
      </w:r>
      <w:r w:rsidR="00906559">
        <w:rPr>
          <w:bCs/>
          <w:sz w:val="26"/>
          <w:szCs w:val="26"/>
        </w:rPr>
        <w:t>? Discuss the similarities and differences between the adults and their young.</w:t>
      </w:r>
    </w:p>
    <w:p w14:paraId="357E2C5C" w14:textId="0663B3E9" w:rsidR="00906559" w:rsidRPr="00FC7089" w:rsidRDefault="009A4256" w:rsidP="00282849">
      <w:pPr>
        <w:pStyle w:val="ListParagraph"/>
        <w:numPr>
          <w:ilvl w:val="0"/>
          <w:numId w:val="1"/>
        </w:num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Make puppets</w:t>
      </w:r>
      <w:r w:rsidR="00B44E29">
        <w:rPr>
          <w:bCs/>
          <w:sz w:val="26"/>
          <w:szCs w:val="26"/>
        </w:rPr>
        <w:t xml:space="preserve"> </w:t>
      </w:r>
      <w:r w:rsidR="00DA0123">
        <w:rPr>
          <w:bCs/>
          <w:sz w:val="26"/>
          <w:szCs w:val="26"/>
        </w:rPr>
        <w:t xml:space="preserve">with your hands </w:t>
      </w:r>
      <w:r w:rsidR="00D5530F">
        <w:rPr>
          <w:bCs/>
          <w:sz w:val="26"/>
          <w:szCs w:val="26"/>
        </w:rPr>
        <w:t xml:space="preserve">quacking/honking like beaks and </w:t>
      </w:r>
      <w:r>
        <w:rPr>
          <w:bCs/>
          <w:sz w:val="26"/>
          <w:szCs w:val="26"/>
        </w:rPr>
        <w:t>retell the story.</w:t>
      </w:r>
    </w:p>
    <w:p w14:paraId="57F564AB" w14:textId="54DB5B03" w:rsidR="00531782" w:rsidRPr="00CA145E" w:rsidRDefault="00531782" w:rsidP="00CA145E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28"/>
          <w:szCs w:val="28"/>
        </w:rPr>
      </w:pPr>
      <w:r w:rsidRPr="00CA145E">
        <w:rPr>
          <w:b/>
          <w:sz w:val="32"/>
          <w:szCs w:val="32"/>
        </w:rPr>
        <w:br w:type="page"/>
      </w:r>
    </w:p>
    <w:p w14:paraId="4097BB69" w14:textId="77777777" w:rsidR="00531782" w:rsidRDefault="00531782" w:rsidP="00531782">
      <w:pPr>
        <w:jc w:val="center"/>
        <w:rPr>
          <w:bCs/>
          <w:color w:val="8EAADB" w:themeColor="accent1" w:themeTint="99"/>
          <w:sz w:val="36"/>
          <w:szCs w:val="36"/>
        </w:rPr>
        <w:sectPr w:rsidR="00531782" w:rsidSect="00D863D0">
          <w:pgSz w:w="11900" w:h="16840"/>
          <w:pgMar w:top="851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14:paraId="471BB5AB" w14:textId="34997AE4" w:rsidR="00531782" w:rsidRDefault="001A2487" w:rsidP="00531782">
      <w:pPr>
        <w:jc w:val="center"/>
        <w:rPr>
          <w:b/>
          <w:noProof/>
          <w:color w:val="0000FF"/>
          <w:sz w:val="36"/>
          <w:szCs w:val="36"/>
        </w:rPr>
      </w:pPr>
      <w:r w:rsidRPr="00C36282">
        <w:rPr>
          <w:b/>
          <w:noProof/>
          <w:color w:val="0000FF"/>
          <w:sz w:val="36"/>
          <w:szCs w:val="36"/>
        </w:rPr>
        <w:lastRenderedPageBreak/>
        <w:t>Duckling and Signet</w:t>
      </w:r>
    </w:p>
    <w:p w14:paraId="7F0C55FD" w14:textId="174BD0F6" w:rsidR="00C36282" w:rsidRDefault="00C36282" w:rsidP="00531782">
      <w:pPr>
        <w:jc w:val="center"/>
        <w:rPr>
          <w:b/>
          <w:noProof/>
          <w:color w:val="0000FF"/>
          <w:sz w:val="36"/>
          <w:szCs w:val="36"/>
        </w:rPr>
      </w:pPr>
    </w:p>
    <w:p w14:paraId="529C1F32" w14:textId="4A6592FC" w:rsidR="00C36282" w:rsidRDefault="00C36282" w:rsidP="00531782">
      <w:pPr>
        <w:jc w:val="center"/>
        <w:rPr>
          <w:b/>
          <w:noProof/>
          <w:color w:val="0000FF"/>
          <w:sz w:val="36"/>
          <w:szCs w:val="36"/>
        </w:rPr>
      </w:pPr>
    </w:p>
    <w:p w14:paraId="35C4B4E0" w14:textId="77777777" w:rsidR="00C36282" w:rsidRDefault="00C36282" w:rsidP="00531782">
      <w:pPr>
        <w:jc w:val="center"/>
        <w:rPr>
          <w:b/>
          <w:noProof/>
          <w:color w:val="0000FF"/>
          <w:sz w:val="36"/>
          <w:szCs w:val="36"/>
        </w:rPr>
      </w:pPr>
    </w:p>
    <w:p w14:paraId="70E0DFE8" w14:textId="77777777" w:rsidR="00C36282" w:rsidRDefault="0080353B" w:rsidP="00C36282">
      <w:pPr>
        <w:jc w:val="center"/>
        <w:rPr>
          <w:bCs/>
          <w:color w:val="8EAADB" w:themeColor="accent1" w:themeTint="99"/>
          <w:sz w:val="36"/>
          <w:szCs w:val="36"/>
        </w:rPr>
      </w:pPr>
      <w:r>
        <w:rPr>
          <w:bCs/>
          <w:noProof/>
          <w:color w:val="8EAADB" w:themeColor="accent1" w:themeTint="99"/>
          <w:sz w:val="36"/>
          <w:szCs w:val="36"/>
          <w:lang w:eastAsia="en-GB"/>
        </w:rPr>
        <w:drawing>
          <wp:inline distT="0" distB="0" distL="0" distR="0" wp14:anchorId="358F85A4" wp14:editId="541E643F">
            <wp:extent cx="4193466" cy="4430099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66" cy="443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282">
        <w:rPr>
          <w:bCs/>
          <w:color w:val="8EAADB" w:themeColor="accent1" w:themeTint="99"/>
          <w:sz w:val="36"/>
          <w:szCs w:val="36"/>
        </w:rPr>
        <w:t xml:space="preserve">                  </w:t>
      </w:r>
    </w:p>
    <w:p w14:paraId="59C00169" w14:textId="0B810D1E" w:rsidR="00531782" w:rsidRDefault="0080353B" w:rsidP="00C36282">
      <w:pPr>
        <w:jc w:val="center"/>
        <w:rPr>
          <w:bCs/>
          <w:color w:val="8EAADB" w:themeColor="accent1" w:themeTint="99"/>
          <w:sz w:val="36"/>
          <w:szCs w:val="36"/>
        </w:rPr>
      </w:pPr>
      <w:r w:rsidRPr="002D3AA4">
        <w:rPr>
          <w:rFonts w:ascii="Calibri" w:eastAsia="MS Mincho" w:hAnsi="Calibri" w:cs="Times New Roman"/>
          <w:b/>
          <w:noProof/>
          <w:sz w:val="20"/>
          <w:szCs w:val="20"/>
          <w:lang w:eastAsia="en-GB"/>
        </w:rPr>
        <w:drawing>
          <wp:inline distT="0" distB="0" distL="0" distR="0" wp14:anchorId="7C8BE65F" wp14:editId="2A7B0FB7">
            <wp:extent cx="3375660" cy="3578225"/>
            <wp:effectExtent l="0" t="0" r="0" b="0"/>
            <wp:docPr id="1" name="Picture 1" descr="A picture containing objec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Spring Into Spring_Wk 2_DUCKLING.tif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76183" cy="357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782" w:rsidSect="00D863D0">
      <w:pgSz w:w="11901" w:h="16817"/>
      <w:pgMar w:top="1259" w:right="964" w:bottom="1032" w:left="860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755BB" w14:textId="77777777" w:rsidR="002707E0" w:rsidRDefault="002707E0" w:rsidP="00D863D0">
      <w:r>
        <w:separator/>
      </w:r>
    </w:p>
  </w:endnote>
  <w:endnote w:type="continuationSeparator" w:id="0">
    <w:p w14:paraId="02D1DE41" w14:textId="77777777" w:rsidR="002707E0" w:rsidRDefault="002707E0" w:rsidP="00D8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4C94E" w14:textId="77777777" w:rsidR="002707E0" w:rsidRDefault="002707E0" w:rsidP="00D863D0">
      <w:r>
        <w:separator/>
      </w:r>
    </w:p>
  </w:footnote>
  <w:footnote w:type="continuationSeparator" w:id="0">
    <w:p w14:paraId="74A9D4EC" w14:textId="77777777" w:rsidR="002707E0" w:rsidRDefault="002707E0" w:rsidP="00D8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74B1B"/>
    <w:multiLevelType w:val="hybridMultilevel"/>
    <w:tmpl w:val="02D06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07B87"/>
    <w:rsid w:val="00013789"/>
    <w:rsid w:val="00017934"/>
    <w:rsid w:val="00017A06"/>
    <w:rsid w:val="00035D66"/>
    <w:rsid w:val="00067AF9"/>
    <w:rsid w:val="00076F6A"/>
    <w:rsid w:val="000B54F5"/>
    <w:rsid w:val="000C647A"/>
    <w:rsid w:val="00103A18"/>
    <w:rsid w:val="00114E21"/>
    <w:rsid w:val="00127318"/>
    <w:rsid w:val="00140F57"/>
    <w:rsid w:val="001754D6"/>
    <w:rsid w:val="00186122"/>
    <w:rsid w:val="001A2487"/>
    <w:rsid w:val="001A433A"/>
    <w:rsid w:val="001B324D"/>
    <w:rsid w:val="001B573B"/>
    <w:rsid w:val="001C1300"/>
    <w:rsid w:val="001D4186"/>
    <w:rsid w:val="001D7FFA"/>
    <w:rsid w:val="001F3855"/>
    <w:rsid w:val="00202371"/>
    <w:rsid w:val="00206E5C"/>
    <w:rsid w:val="0024290E"/>
    <w:rsid w:val="002544EB"/>
    <w:rsid w:val="002558E3"/>
    <w:rsid w:val="00255CBD"/>
    <w:rsid w:val="002707E0"/>
    <w:rsid w:val="00276BAA"/>
    <w:rsid w:val="002825CA"/>
    <w:rsid w:val="0029799A"/>
    <w:rsid w:val="002D0585"/>
    <w:rsid w:val="002F098B"/>
    <w:rsid w:val="002F2B92"/>
    <w:rsid w:val="003057D0"/>
    <w:rsid w:val="00307CD3"/>
    <w:rsid w:val="00310C4B"/>
    <w:rsid w:val="00316E2A"/>
    <w:rsid w:val="00320E6F"/>
    <w:rsid w:val="00331B60"/>
    <w:rsid w:val="00334A8D"/>
    <w:rsid w:val="00346E4A"/>
    <w:rsid w:val="00363C94"/>
    <w:rsid w:val="00373245"/>
    <w:rsid w:val="00377E7C"/>
    <w:rsid w:val="00387A5E"/>
    <w:rsid w:val="003B111E"/>
    <w:rsid w:val="003F5888"/>
    <w:rsid w:val="00450218"/>
    <w:rsid w:val="00453A85"/>
    <w:rsid w:val="0045515C"/>
    <w:rsid w:val="00471295"/>
    <w:rsid w:val="004765CF"/>
    <w:rsid w:val="004928DE"/>
    <w:rsid w:val="00492A80"/>
    <w:rsid w:val="004A7139"/>
    <w:rsid w:val="004A7DFD"/>
    <w:rsid w:val="004F34C3"/>
    <w:rsid w:val="00515184"/>
    <w:rsid w:val="00531782"/>
    <w:rsid w:val="0053358B"/>
    <w:rsid w:val="00534D7A"/>
    <w:rsid w:val="00535BAC"/>
    <w:rsid w:val="005433D8"/>
    <w:rsid w:val="00546246"/>
    <w:rsid w:val="00555BAF"/>
    <w:rsid w:val="005B6CB3"/>
    <w:rsid w:val="005B7403"/>
    <w:rsid w:val="005D5072"/>
    <w:rsid w:val="005D5DCD"/>
    <w:rsid w:val="005F1F45"/>
    <w:rsid w:val="006071C6"/>
    <w:rsid w:val="00641E4C"/>
    <w:rsid w:val="006645A7"/>
    <w:rsid w:val="006657EE"/>
    <w:rsid w:val="006853E0"/>
    <w:rsid w:val="006A03A4"/>
    <w:rsid w:val="006A2408"/>
    <w:rsid w:val="006B56E0"/>
    <w:rsid w:val="006C13FF"/>
    <w:rsid w:val="00733AFF"/>
    <w:rsid w:val="007468C6"/>
    <w:rsid w:val="007538DC"/>
    <w:rsid w:val="00772608"/>
    <w:rsid w:val="007805BD"/>
    <w:rsid w:val="00786203"/>
    <w:rsid w:val="00793069"/>
    <w:rsid w:val="007B399D"/>
    <w:rsid w:val="007E1D36"/>
    <w:rsid w:val="007E282F"/>
    <w:rsid w:val="0080353B"/>
    <w:rsid w:val="008037F2"/>
    <w:rsid w:val="00814B62"/>
    <w:rsid w:val="00824BB9"/>
    <w:rsid w:val="00827EAA"/>
    <w:rsid w:val="00832636"/>
    <w:rsid w:val="008409F0"/>
    <w:rsid w:val="00840A65"/>
    <w:rsid w:val="008418D0"/>
    <w:rsid w:val="00855481"/>
    <w:rsid w:val="00876357"/>
    <w:rsid w:val="0088298A"/>
    <w:rsid w:val="008858A0"/>
    <w:rsid w:val="00885C37"/>
    <w:rsid w:val="0089287D"/>
    <w:rsid w:val="008A4B49"/>
    <w:rsid w:val="008A5F06"/>
    <w:rsid w:val="008C77F0"/>
    <w:rsid w:val="008D71EC"/>
    <w:rsid w:val="00906559"/>
    <w:rsid w:val="00923371"/>
    <w:rsid w:val="009420FE"/>
    <w:rsid w:val="009504D8"/>
    <w:rsid w:val="009554C6"/>
    <w:rsid w:val="0096671A"/>
    <w:rsid w:val="00971697"/>
    <w:rsid w:val="00975CE5"/>
    <w:rsid w:val="009802F3"/>
    <w:rsid w:val="0098609B"/>
    <w:rsid w:val="009A4256"/>
    <w:rsid w:val="009B5E40"/>
    <w:rsid w:val="009B73D2"/>
    <w:rsid w:val="009D2C50"/>
    <w:rsid w:val="009E0FF4"/>
    <w:rsid w:val="009E3F2F"/>
    <w:rsid w:val="009E4134"/>
    <w:rsid w:val="00A00EE0"/>
    <w:rsid w:val="00A0241A"/>
    <w:rsid w:val="00A217BB"/>
    <w:rsid w:val="00A22708"/>
    <w:rsid w:val="00A37810"/>
    <w:rsid w:val="00A45EA7"/>
    <w:rsid w:val="00A830D0"/>
    <w:rsid w:val="00A83DEA"/>
    <w:rsid w:val="00A851BD"/>
    <w:rsid w:val="00A92463"/>
    <w:rsid w:val="00AB4C24"/>
    <w:rsid w:val="00AC48F9"/>
    <w:rsid w:val="00AD0F04"/>
    <w:rsid w:val="00AD4E7B"/>
    <w:rsid w:val="00B03843"/>
    <w:rsid w:val="00B15F95"/>
    <w:rsid w:val="00B30D44"/>
    <w:rsid w:val="00B319F5"/>
    <w:rsid w:val="00B43FCC"/>
    <w:rsid w:val="00B44C44"/>
    <w:rsid w:val="00B44E29"/>
    <w:rsid w:val="00B72556"/>
    <w:rsid w:val="00B74AEA"/>
    <w:rsid w:val="00B76022"/>
    <w:rsid w:val="00B823ED"/>
    <w:rsid w:val="00B85D6C"/>
    <w:rsid w:val="00BF74A0"/>
    <w:rsid w:val="00C123AF"/>
    <w:rsid w:val="00C13575"/>
    <w:rsid w:val="00C23E14"/>
    <w:rsid w:val="00C36282"/>
    <w:rsid w:val="00C473CA"/>
    <w:rsid w:val="00C53DCA"/>
    <w:rsid w:val="00C71BBA"/>
    <w:rsid w:val="00C80040"/>
    <w:rsid w:val="00C935ED"/>
    <w:rsid w:val="00CA145E"/>
    <w:rsid w:val="00CC1EC5"/>
    <w:rsid w:val="00CC312D"/>
    <w:rsid w:val="00CC6213"/>
    <w:rsid w:val="00CD43BE"/>
    <w:rsid w:val="00CF4BF9"/>
    <w:rsid w:val="00CF4E76"/>
    <w:rsid w:val="00CF570C"/>
    <w:rsid w:val="00D20ACC"/>
    <w:rsid w:val="00D31E8B"/>
    <w:rsid w:val="00D32B75"/>
    <w:rsid w:val="00D5530F"/>
    <w:rsid w:val="00D702F8"/>
    <w:rsid w:val="00D71CCA"/>
    <w:rsid w:val="00D863D0"/>
    <w:rsid w:val="00D934D1"/>
    <w:rsid w:val="00DA0123"/>
    <w:rsid w:val="00DB31A6"/>
    <w:rsid w:val="00DC5036"/>
    <w:rsid w:val="00DD4EE6"/>
    <w:rsid w:val="00E076D4"/>
    <w:rsid w:val="00E204DC"/>
    <w:rsid w:val="00E23427"/>
    <w:rsid w:val="00E2419A"/>
    <w:rsid w:val="00E345CC"/>
    <w:rsid w:val="00E47136"/>
    <w:rsid w:val="00E53F7C"/>
    <w:rsid w:val="00E6120B"/>
    <w:rsid w:val="00E62904"/>
    <w:rsid w:val="00E66B4E"/>
    <w:rsid w:val="00E7548C"/>
    <w:rsid w:val="00E83E0B"/>
    <w:rsid w:val="00E8618C"/>
    <w:rsid w:val="00E96616"/>
    <w:rsid w:val="00EA2D6A"/>
    <w:rsid w:val="00EA738A"/>
    <w:rsid w:val="00EB18D2"/>
    <w:rsid w:val="00EB29E2"/>
    <w:rsid w:val="00EB6420"/>
    <w:rsid w:val="00EC178E"/>
    <w:rsid w:val="00EF3D1B"/>
    <w:rsid w:val="00F02798"/>
    <w:rsid w:val="00F05819"/>
    <w:rsid w:val="00F20258"/>
    <w:rsid w:val="00F34236"/>
    <w:rsid w:val="00F66944"/>
    <w:rsid w:val="00F72519"/>
    <w:rsid w:val="00F82340"/>
    <w:rsid w:val="00F94A16"/>
    <w:rsid w:val="00F97DE5"/>
    <w:rsid w:val="00FC2B93"/>
    <w:rsid w:val="00FC5A37"/>
    <w:rsid w:val="00FC7089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3D0"/>
  </w:style>
  <w:style w:type="paragraph" w:styleId="Footer">
    <w:name w:val="footer"/>
    <w:basedOn w:val="Normal"/>
    <w:link w:val="FooterChar"/>
    <w:uiPriority w:val="99"/>
    <w:unhideWhenUsed/>
    <w:rsid w:val="00D86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hamilton-trust.org.uk/story_telling_display.php?cid=192" TargetMode="External"/><Relationship Id="rId13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pb.org.uk/birds-and-wildlife/bird-songs/what-bird-is-tha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mmons.wikimedia.org/wiki/File:Duck_eggs_-_geograph.org.uk_-_38165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Eggs_of_swan_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A489-8F6D-4B0F-B2AB-F64A968B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4</cp:revision>
  <dcterms:created xsi:type="dcterms:W3CDTF">2020-04-27T06:47:00Z</dcterms:created>
  <dcterms:modified xsi:type="dcterms:W3CDTF">2020-05-08T07:02:00Z</dcterms:modified>
</cp:coreProperties>
</file>